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90F0" w14:textId="77777777" w:rsidR="00EF5EE6" w:rsidRPr="004B6F78" w:rsidRDefault="00EF5EE6" w:rsidP="004B6F78">
      <w:pPr>
        <w:spacing w:line="276" w:lineRule="auto"/>
        <w:jc w:val="center"/>
        <w:rPr>
          <w:rFonts w:ascii="Times New Roman" w:hAnsi="Times New Roman" w:cs="Times New Roman"/>
          <w:b/>
          <w:bCs/>
        </w:rPr>
      </w:pPr>
      <w:r w:rsidRPr="004B6F78">
        <w:rPr>
          <w:rFonts w:ascii="Times New Roman" w:eastAsia="Aptos" w:hAnsi="Times New Roman" w:cs="Times New Roman"/>
          <w:b/>
          <w:bCs/>
          <w:noProof/>
          <w:kern w:val="0"/>
          <w14:ligatures w14:val="none"/>
        </w:rPr>
        <w:drawing>
          <wp:anchor distT="0" distB="0" distL="114300" distR="114300" simplePos="0" relativeHeight="251659264" behindDoc="0" locked="0" layoutInCell="1" allowOverlap="1" wp14:anchorId="6F20A832" wp14:editId="0BEB371F">
            <wp:simplePos x="0" y="0"/>
            <wp:positionH relativeFrom="margin">
              <wp:posOffset>52705</wp:posOffset>
            </wp:positionH>
            <wp:positionV relativeFrom="paragraph">
              <wp:posOffset>-4445</wp:posOffset>
            </wp:positionV>
            <wp:extent cx="762000" cy="781050"/>
            <wp:effectExtent l="0" t="0" r="0" b="0"/>
            <wp:wrapNone/>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pic:spPr>
                </pic:pic>
              </a:graphicData>
            </a:graphic>
            <wp14:sizeRelH relativeFrom="page">
              <wp14:pctWidth>0</wp14:pctWidth>
            </wp14:sizeRelH>
            <wp14:sizeRelV relativeFrom="page">
              <wp14:pctHeight>0</wp14:pctHeight>
            </wp14:sizeRelV>
          </wp:anchor>
        </w:drawing>
      </w:r>
      <w:r w:rsidRPr="004B6F78">
        <w:rPr>
          <w:rFonts w:ascii="Times New Roman" w:hAnsi="Times New Roman" w:cs="Times New Roman"/>
          <w:b/>
          <w:bCs/>
        </w:rPr>
        <w:t xml:space="preserve">Atılım Üniversitesi </w:t>
      </w:r>
    </w:p>
    <w:p w14:paraId="4CBC7B7B" w14:textId="505C955A" w:rsidR="00EF5EE6" w:rsidRPr="004B6F78" w:rsidRDefault="00EF5EE6" w:rsidP="004B6F78">
      <w:pPr>
        <w:spacing w:line="276" w:lineRule="auto"/>
        <w:jc w:val="center"/>
        <w:rPr>
          <w:rFonts w:ascii="Times New Roman" w:hAnsi="Times New Roman" w:cs="Times New Roman"/>
          <w:b/>
          <w:bCs/>
        </w:rPr>
      </w:pPr>
      <w:r w:rsidRPr="004B6F78">
        <w:rPr>
          <w:rFonts w:ascii="Times New Roman" w:hAnsi="Times New Roman" w:cs="Times New Roman"/>
          <w:b/>
          <w:bCs/>
        </w:rPr>
        <w:t>Psikoloji Bölümü</w:t>
      </w:r>
    </w:p>
    <w:p w14:paraId="75D9FA4B" w14:textId="2B85CAA6" w:rsidR="00EF5EE6" w:rsidRPr="004B6F78" w:rsidRDefault="00EF5EE6" w:rsidP="004B6F78">
      <w:pPr>
        <w:spacing w:line="276" w:lineRule="auto"/>
        <w:jc w:val="center"/>
        <w:rPr>
          <w:rFonts w:ascii="Times New Roman" w:hAnsi="Times New Roman" w:cs="Times New Roman"/>
          <w:b/>
          <w:bCs/>
        </w:rPr>
      </w:pPr>
      <w:r w:rsidRPr="004B6F78">
        <w:rPr>
          <w:rFonts w:ascii="Times New Roman" w:hAnsi="Times New Roman" w:cs="Times New Roman"/>
          <w:b/>
          <w:bCs/>
        </w:rPr>
        <w:t xml:space="preserve">PSY 404 </w:t>
      </w:r>
      <w:proofErr w:type="spellStart"/>
      <w:r w:rsidRPr="004B6F78">
        <w:rPr>
          <w:rFonts w:ascii="Times New Roman" w:hAnsi="Times New Roman" w:cs="Times New Roman"/>
          <w:b/>
          <w:bCs/>
        </w:rPr>
        <w:t>Practicum</w:t>
      </w:r>
      <w:proofErr w:type="spellEnd"/>
      <w:r w:rsidRPr="004B6F78">
        <w:rPr>
          <w:rFonts w:ascii="Times New Roman" w:hAnsi="Times New Roman" w:cs="Times New Roman"/>
          <w:b/>
          <w:bCs/>
        </w:rPr>
        <w:t xml:space="preserve"> in </w:t>
      </w:r>
      <w:proofErr w:type="spellStart"/>
      <w:r w:rsidRPr="004B6F78">
        <w:rPr>
          <w:rFonts w:ascii="Times New Roman" w:hAnsi="Times New Roman" w:cs="Times New Roman"/>
          <w:b/>
          <w:bCs/>
        </w:rPr>
        <w:t>Psychology</w:t>
      </w:r>
      <w:proofErr w:type="spellEnd"/>
      <w:r w:rsidRPr="004B6F78">
        <w:rPr>
          <w:rFonts w:ascii="Times New Roman" w:hAnsi="Times New Roman" w:cs="Times New Roman"/>
          <w:b/>
          <w:bCs/>
        </w:rPr>
        <w:t xml:space="preserve"> (2-4) </w:t>
      </w:r>
      <w:r w:rsidR="002B7B8F" w:rsidRPr="004B6F78">
        <w:rPr>
          <w:rFonts w:ascii="Times New Roman" w:hAnsi="Times New Roman" w:cs="Times New Roman"/>
          <w:b/>
          <w:bCs/>
        </w:rPr>
        <w:t>8</w:t>
      </w:r>
    </w:p>
    <w:p w14:paraId="4663FC91" w14:textId="77777777" w:rsidR="00EF5EE6" w:rsidRPr="004B6F78" w:rsidRDefault="00EF5EE6" w:rsidP="004B6F78">
      <w:pPr>
        <w:spacing w:line="276" w:lineRule="auto"/>
        <w:jc w:val="center"/>
        <w:rPr>
          <w:rFonts w:ascii="Times New Roman" w:hAnsi="Times New Roman" w:cs="Times New Roman"/>
          <w:b/>
          <w:bCs/>
        </w:rPr>
      </w:pPr>
      <w:r w:rsidRPr="004B6F78">
        <w:rPr>
          <w:rFonts w:ascii="Times New Roman" w:hAnsi="Times New Roman" w:cs="Times New Roman"/>
          <w:b/>
          <w:bCs/>
        </w:rPr>
        <w:t>Lisans Programı Staj Yönergesi</w:t>
      </w:r>
    </w:p>
    <w:p w14:paraId="294731E2" w14:textId="77777777" w:rsidR="00D76C50" w:rsidRPr="004C4985" w:rsidRDefault="00D76C50" w:rsidP="004B6F78">
      <w:pPr>
        <w:pStyle w:val="ListeParagraf"/>
        <w:numPr>
          <w:ilvl w:val="0"/>
          <w:numId w:val="8"/>
        </w:numPr>
        <w:spacing w:line="276" w:lineRule="auto"/>
        <w:jc w:val="both"/>
        <w:rPr>
          <w:rFonts w:ascii="Times New Roman" w:hAnsi="Times New Roman" w:cs="Times New Roman"/>
          <w:b/>
          <w:bCs/>
          <w:i/>
          <w:iCs/>
          <w:sz w:val="24"/>
          <w:szCs w:val="24"/>
          <w:u w:val="single"/>
        </w:rPr>
      </w:pPr>
      <w:r w:rsidRPr="004C4985">
        <w:rPr>
          <w:rFonts w:ascii="Times New Roman" w:hAnsi="Times New Roman" w:cs="Times New Roman"/>
          <w:b/>
          <w:bCs/>
          <w:i/>
          <w:iCs/>
          <w:sz w:val="24"/>
          <w:szCs w:val="24"/>
          <w:u w:val="single"/>
        </w:rPr>
        <w:t>Lisans Stajının Amacı</w:t>
      </w:r>
    </w:p>
    <w:p w14:paraId="6CA03A2F" w14:textId="523A283B" w:rsidR="00D76C50" w:rsidRPr="004B6F78" w:rsidRDefault="00D76C50" w:rsidP="004B6F78">
      <w:pPr>
        <w:spacing w:line="276" w:lineRule="auto"/>
        <w:jc w:val="both"/>
        <w:rPr>
          <w:rFonts w:ascii="Times New Roman" w:hAnsi="Times New Roman" w:cs="Times New Roman"/>
        </w:rPr>
      </w:pPr>
      <w:r w:rsidRPr="004B6F78">
        <w:rPr>
          <w:rFonts w:ascii="Times New Roman" w:hAnsi="Times New Roman" w:cs="Times New Roman"/>
        </w:rPr>
        <w:t>Lisans stajının temel amacı, lisans programı süresince kazanılan kuramsal bilgilerin uygulama alanlarında gözlemlenmesidir. Bu doğrultuda öğrencilerden; staj yaptıkları kurumun dinamiklerini ve işleyişini gözlemlemeleri, uygun durumlarda kuramsal bilgilerini uygulamaya dökmeleri ve psikolojinin farklı alt alanlarını deneyimleyerek psikologların görev ve rolleri hakkında derinlemesine bilgi edinmeleri beklenmektedir.</w:t>
      </w:r>
    </w:p>
    <w:p w14:paraId="59E50F90" w14:textId="77777777" w:rsidR="00D76C50" w:rsidRPr="004C4985" w:rsidRDefault="00D76C50" w:rsidP="004B6F78">
      <w:pPr>
        <w:pStyle w:val="ListeParagraf"/>
        <w:numPr>
          <w:ilvl w:val="0"/>
          <w:numId w:val="6"/>
        </w:numPr>
        <w:spacing w:line="276" w:lineRule="auto"/>
        <w:jc w:val="both"/>
        <w:rPr>
          <w:rFonts w:ascii="Times New Roman" w:hAnsi="Times New Roman" w:cs="Times New Roman"/>
          <w:b/>
          <w:bCs/>
          <w:i/>
          <w:iCs/>
          <w:sz w:val="24"/>
          <w:szCs w:val="24"/>
          <w:u w:val="single"/>
        </w:rPr>
      </w:pPr>
      <w:r w:rsidRPr="004C4985">
        <w:rPr>
          <w:rFonts w:ascii="Times New Roman" w:hAnsi="Times New Roman" w:cs="Times New Roman"/>
          <w:b/>
          <w:bCs/>
          <w:i/>
          <w:iCs/>
          <w:sz w:val="24"/>
          <w:szCs w:val="24"/>
          <w:u w:val="single"/>
        </w:rPr>
        <w:t>Staj Hakkında Genel Bilgi, Zamanlama ve Süresi</w:t>
      </w:r>
    </w:p>
    <w:p w14:paraId="7ACDD553" w14:textId="723BCD1F" w:rsidR="009B42AC" w:rsidRPr="009B42AC" w:rsidRDefault="009B42AC" w:rsidP="009B42AC">
      <w:pPr>
        <w:spacing w:line="276" w:lineRule="auto"/>
        <w:jc w:val="both"/>
        <w:rPr>
          <w:rFonts w:ascii="Times New Roman" w:hAnsi="Times New Roman" w:cs="Times New Roman"/>
        </w:rPr>
      </w:pPr>
      <w:r w:rsidRPr="009B42AC">
        <w:rPr>
          <w:rFonts w:ascii="Times New Roman" w:hAnsi="Times New Roman" w:cs="Times New Roman"/>
        </w:rPr>
        <w:t xml:space="preserve">PSY404 </w:t>
      </w:r>
      <w:proofErr w:type="spellStart"/>
      <w:r w:rsidRPr="009B42AC">
        <w:rPr>
          <w:rFonts w:ascii="Times New Roman" w:hAnsi="Times New Roman" w:cs="Times New Roman"/>
        </w:rPr>
        <w:t>Practicum</w:t>
      </w:r>
      <w:proofErr w:type="spellEnd"/>
      <w:r w:rsidRPr="009B42AC">
        <w:rPr>
          <w:rFonts w:ascii="Times New Roman" w:hAnsi="Times New Roman" w:cs="Times New Roman"/>
        </w:rPr>
        <w:t xml:space="preserve"> in </w:t>
      </w:r>
      <w:proofErr w:type="spellStart"/>
      <w:r w:rsidRPr="009B42AC">
        <w:rPr>
          <w:rFonts w:ascii="Times New Roman" w:hAnsi="Times New Roman" w:cs="Times New Roman"/>
        </w:rPr>
        <w:t>Psychology</w:t>
      </w:r>
      <w:proofErr w:type="spellEnd"/>
      <w:r w:rsidRPr="009B42AC">
        <w:rPr>
          <w:rFonts w:ascii="Times New Roman" w:hAnsi="Times New Roman" w:cs="Times New Roman"/>
        </w:rPr>
        <w:t xml:space="preserve"> dersi kapsamında öğrenciler,</w:t>
      </w:r>
      <w:r>
        <w:rPr>
          <w:rFonts w:ascii="Times New Roman" w:hAnsi="Times New Roman" w:cs="Times New Roman"/>
        </w:rPr>
        <w:t xml:space="preserve"> “</w:t>
      </w:r>
      <w:r w:rsidRPr="009B42AC">
        <w:rPr>
          <w:rFonts w:ascii="Times New Roman" w:hAnsi="Times New Roman" w:cs="Times New Roman"/>
        </w:rPr>
        <w:t>PSY301</w:t>
      </w:r>
      <w:r>
        <w:t xml:space="preserve"> </w:t>
      </w:r>
      <w:proofErr w:type="spellStart"/>
      <w:r w:rsidRPr="009B42AC">
        <w:rPr>
          <w:rFonts w:ascii="Times New Roman" w:hAnsi="Times New Roman" w:cs="Times New Roman"/>
        </w:rPr>
        <w:t>Introduction</w:t>
      </w:r>
      <w:proofErr w:type="spellEnd"/>
      <w:r w:rsidRPr="009B42AC">
        <w:rPr>
          <w:rFonts w:ascii="Times New Roman" w:hAnsi="Times New Roman" w:cs="Times New Roman"/>
        </w:rPr>
        <w:t xml:space="preserve"> </w:t>
      </w:r>
      <w:proofErr w:type="spellStart"/>
      <w:r w:rsidRPr="009B42AC">
        <w:rPr>
          <w:rFonts w:ascii="Times New Roman" w:hAnsi="Times New Roman" w:cs="Times New Roman"/>
        </w:rPr>
        <w:t>to</w:t>
      </w:r>
      <w:proofErr w:type="spellEnd"/>
      <w:r w:rsidRPr="009B42AC">
        <w:rPr>
          <w:rFonts w:ascii="Times New Roman" w:hAnsi="Times New Roman" w:cs="Times New Roman"/>
        </w:rPr>
        <w:t xml:space="preserve"> </w:t>
      </w:r>
      <w:proofErr w:type="spellStart"/>
      <w:r w:rsidRPr="009B42AC">
        <w:rPr>
          <w:rFonts w:ascii="Times New Roman" w:hAnsi="Times New Roman" w:cs="Times New Roman"/>
        </w:rPr>
        <w:t>Psychopathology</w:t>
      </w:r>
      <w:proofErr w:type="spellEnd"/>
      <w:r>
        <w:rPr>
          <w:rFonts w:ascii="Times New Roman" w:hAnsi="Times New Roman" w:cs="Times New Roman"/>
        </w:rPr>
        <w:t>”</w:t>
      </w:r>
      <w:r w:rsidRPr="009B42AC">
        <w:rPr>
          <w:rFonts w:ascii="Times New Roman" w:hAnsi="Times New Roman" w:cs="Times New Roman"/>
        </w:rPr>
        <w:t xml:space="preserve"> dersini başarıyla tamamladıktan sonra 4. sınıfın 7. ve 8. yarıyıllarında lisans stajlarını gerçekleştireceklerdir. Staj, dönem boyunca haftada bir gün olmak üzere toplam 14 hafta sürecektir.</w:t>
      </w:r>
    </w:p>
    <w:p w14:paraId="307DF0E2" w14:textId="1C264830" w:rsidR="00D76C50" w:rsidRPr="004B6F78" w:rsidRDefault="00D76C50" w:rsidP="004B6F78">
      <w:pPr>
        <w:spacing w:line="276" w:lineRule="auto"/>
        <w:jc w:val="both"/>
        <w:rPr>
          <w:rFonts w:ascii="Times New Roman" w:hAnsi="Times New Roman" w:cs="Times New Roman"/>
        </w:rPr>
      </w:pPr>
      <w:r w:rsidRPr="004B6F78">
        <w:rPr>
          <w:rFonts w:ascii="Times New Roman" w:hAnsi="Times New Roman" w:cs="Times New Roman"/>
        </w:rPr>
        <w:t>Buna ek olarak, öğrenciler haftada bir gün iki saatlik derse katılarak staj süresince gerçekleştirdikleri çalışmaları, uygulamaları ve edindikleri deneyimleri sınıf ortamında paylaşacaklardır. Her öğrencinin derse, sunacağı içerikleri önceden hazırlayarak gelmesi beklenmektedir.</w:t>
      </w:r>
    </w:p>
    <w:p w14:paraId="6A8ED236" w14:textId="77777777" w:rsidR="00D76C50" w:rsidRPr="004C4985" w:rsidRDefault="00D76C50" w:rsidP="004B6F78">
      <w:pPr>
        <w:pStyle w:val="ListeParagraf"/>
        <w:numPr>
          <w:ilvl w:val="0"/>
          <w:numId w:val="6"/>
        </w:numPr>
        <w:spacing w:line="276" w:lineRule="auto"/>
        <w:jc w:val="both"/>
        <w:rPr>
          <w:rFonts w:ascii="Times New Roman" w:hAnsi="Times New Roman" w:cs="Times New Roman"/>
          <w:b/>
          <w:bCs/>
          <w:i/>
          <w:iCs/>
          <w:sz w:val="24"/>
          <w:szCs w:val="24"/>
          <w:u w:val="single"/>
        </w:rPr>
      </w:pPr>
      <w:r w:rsidRPr="004C4985">
        <w:rPr>
          <w:rFonts w:ascii="Times New Roman" w:hAnsi="Times New Roman" w:cs="Times New Roman"/>
          <w:b/>
          <w:bCs/>
          <w:i/>
          <w:iCs/>
          <w:sz w:val="24"/>
          <w:szCs w:val="24"/>
          <w:u w:val="single"/>
        </w:rPr>
        <w:t>Stajın Yapılabileceği Kurumlar</w:t>
      </w:r>
    </w:p>
    <w:p w14:paraId="0AFC48F6" w14:textId="656301C9" w:rsidR="00CE5680" w:rsidRPr="004B6F78" w:rsidRDefault="00CE5680" w:rsidP="004B6F78">
      <w:pPr>
        <w:spacing w:line="276" w:lineRule="auto"/>
        <w:jc w:val="both"/>
        <w:rPr>
          <w:rFonts w:ascii="Times New Roman" w:hAnsi="Times New Roman" w:cs="Times New Roman"/>
        </w:rPr>
      </w:pPr>
      <w:r w:rsidRPr="004B6F78">
        <w:rPr>
          <w:rFonts w:ascii="Times New Roman" w:hAnsi="Times New Roman" w:cs="Times New Roman"/>
        </w:rPr>
        <w:t>Lisans stajı, seçilen alana göre çeşitli kurumlarda yapılabilir. Seçilecek olan kurumda en az 1 psikoloğun tam zamanlı çalışıyor olması gerek</w:t>
      </w:r>
      <w:r w:rsidRPr="004B6F78">
        <w:rPr>
          <w:rFonts w:ascii="Times New Roman" w:hAnsi="Times New Roman" w:cs="Times New Roman"/>
        </w:rPr>
        <w:t>mektedir.</w:t>
      </w:r>
    </w:p>
    <w:p w14:paraId="04233FBB" w14:textId="21234368" w:rsidR="00D76C50" w:rsidRPr="004B6F78" w:rsidRDefault="00D76C50" w:rsidP="004B6F78">
      <w:pPr>
        <w:spacing w:line="276" w:lineRule="auto"/>
        <w:jc w:val="both"/>
        <w:rPr>
          <w:rFonts w:ascii="Times New Roman" w:hAnsi="Times New Roman" w:cs="Times New Roman"/>
          <w:b/>
          <w:bCs/>
          <w:u w:val="single"/>
        </w:rPr>
      </w:pPr>
      <w:r w:rsidRPr="004B6F78">
        <w:rPr>
          <w:rFonts w:ascii="Times New Roman" w:hAnsi="Times New Roman" w:cs="Times New Roman"/>
          <w:b/>
          <w:bCs/>
          <w:u w:val="single"/>
        </w:rPr>
        <w:t xml:space="preserve">Klinik Dalı </w:t>
      </w:r>
    </w:p>
    <w:p w14:paraId="5750A1CE" w14:textId="176D6137" w:rsidR="00D76C50" w:rsidRPr="004B6F78" w:rsidRDefault="00D76C50" w:rsidP="004B6F78">
      <w:pPr>
        <w:pStyle w:val="ListeParagraf"/>
        <w:numPr>
          <w:ilvl w:val="0"/>
          <w:numId w:val="1"/>
        </w:numPr>
        <w:spacing w:line="276" w:lineRule="auto"/>
        <w:jc w:val="both"/>
        <w:rPr>
          <w:rFonts w:ascii="Times New Roman" w:hAnsi="Times New Roman" w:cs="Times New Roman"/>
        </w:rPr>
      </w:pPr>
      <w:r w:rsidRPr="004B6F78">
        <w:rPr>
          <w:rFonts w:ascii="Times New Roman" w:hAnsi="Times New Roman" w:cs="Times New Roman"/>
        </w:rPr>
        <w:t xml:space="preserve">Rehabilitasyon merkezleri </w:t>
      </w:r>
    </w:p>
    <w:p w14:paraId="4B5C3081" w14:textId="77777777" w:rsidR="00D76C50" w:rsidRPr="004B6F78" w:rsidRDefault="00D76C50" w:rsidP="004B6F78">
      <w:pPr>
        <w:numPr>
          <w:ilvl w:val="0"/>
          <w:numId w:val="1"/>
        </w:numPr>
        <w:spacing w:line="276" w:lineRule="auto"/>
        <w:jc w:val="both"/>
        <w:rPr>
          <w:rFonts w:ascii="Times New Roman" w:hAnsi="Times New Roman" w:cs="Times New Roman"/>
        </w:rPr>
      </w:pPr>
      <w:r w:rsidRPr="004B6F78">
        <w:rPr>
          <w:rFonts w:ascii="Times New Roman" w:hAnsi="Times New Roman" w:cs="Times New Roman"/>
        </w:rPr>
        <w:t xml:space="preserve">Psikolojik danışma merkezleri </w:t>
      </w:r>
    </w:p>
    <w:p w14:paraId="74FCA18B" w14:textId="4A916E52" w:rsidR="00151914" w:rsidRPr="004B6F78" w:rsidRDefault="00D76C50" w:rsidP="004B6F78">
      <w:pPr>
        <w:numPr>
          <w:ilvl w:val="0"/>
          <w:numId w:val="1"/>
        </w:numPr>
        <w:spacing w:line="276" w:lineRule="auto"/>
        <w:jc w:val="both"/>
        <w:rPr>
          <w:rFonts w:ascii="Times New Roman" w:hAnsi="Times New Roman" w:cs="Times New Roman"/>
        </w:rPr>
      </w:pPr>
      <w:r w:rsidRPr="004B6F78">
        <w:rPr>
          <w:rFonts w:ascii="Times New Roman" w:hAnsi="Times New Roman" w:cs="Times New Roman"/>
        </w:rPr>
        <w:t xml:space="preserve">Ruh sağlığı alanında faaliyet gösteren vakıflar </w:t>
      </w:r>
    </w:p>
    <w:p w14:paraId="48F3E040" w14:textId="77777777" w:rsidR="00D76C50" w:rsidRPr="004B6F78" w:rsidRDefault="00D76C50" w:rsidP="004B6F78">
      <w:pPr>
        <w:spacing w:line="276" w:lineRule="auto"/>
        <w:jc w:val="both"/>
        <w:rPr>
          <w:rFonts w:ascii="Times New Roman" w:hAnsi="Times New Roman" w:cs="Times New Roman"/>
          <w:b/>
          <w:bCs/>
          <w:u w:val="single"/>
        </w:rPr>
      </w:pPr>
      <w:r w:rsidRPr="004B6F78">
        <w:rPr>
          <w:rFonts w:ascii="Times New Roman" w:hAnsi="Times New Roman" w:cs="Times New Roman"/>
          <w:b/>
          <w:bCs/>
          <w:u w:val="single"/>
        </w:rPr>
        <w:t>Endüstri Dalı</w:t>
      </w:r>
    </w:p>
    <w:p w14:paraId="4EEED1FD" w14:textId="2EFBECE5" w:rsidR="00D76C50" w:rsidRPr="004B6F78" w:rsidRDefault="00D76C50" w:rsidP="004B6F78">
      <w:pPr>
        <w:pStyle w:val="ListeParagraf"/>
        <w:numPr>
          <w:ilvl w:val="0"/>
          <w:numId w:val="2"/>
        </w:numPr>
        <w:spacing w:line="276" w:lineRule="auto"/>
        <w:jc w:val="both"/>
        <w:rPr>
          <w:rFonts w:ascii="Times New Roman" w:hAnsi="Times New Roman" w:cs="Times New Roman"/>
        </w:rPr>
      </w:pPr>
      <w:r w:rsidRPr="004B6F78">
        <w:rPr>
          <w:rFonts w:ascii="Times New Roman" w:hAnsi="Times New Roman" w:cs="Times New Roman"/>
        </w:rPr>
        <w:t xml:space="preserve">Kamu ve özel sektör kurumlarının insan kaynakları, personel, eğitim ve AR-GE birimleri </w:t>
      </w:r>
    </w:p>
    <w:p w14:paraId="3AFAAF7A" w14:textId="77777777" w:rsidR="00D76C50" w:rsidRPr="004B6F78" w:rsidRDefault="00D76C50" w:rsidP="004B6F78">
      <w:pPr>
        <w:numPr>
          <w:ilvl w:val="0"/>
          <w:numId w:val="2"/>
        </w:numPr>
        <w:spacing w:line="276" w:lineRule="auto"/>
        <w:jc w:val="both"/>
        <w:rPr>
          <w:rFonts w:ascii="Times New Roman" w:hAnsi="Times New Roman" w:cs="Times New Roman"/>
        </w:rPr>
      </w:pPr>
      <w:r w:rsidRPr="004B6F78">
        <w:rPr>
          <w:rFonts w:ascii="Times New Roman" w:hAnsi="Times New Roman" w:cs="Times New Roman"/>
        </w:rPr>
        <w:t xml:space="preserve">Araştırma merkezleri veya şirketleri </w:t>
      </w:r>
    </w:p>
    <w:p w14:paraId="3E2AA99F" w14:textId="77777777" w:rsidR="00D76C50" w:rsidRPr="004B6F78" w:rsidRDefault="00D76C50" w:rsidP="004B6F78">
      <w:pPr>
        <w:numPr>
          <w:ilvl w:val="0"/>
          <w:numId w:val="2"/>
        </w:numPr>
        <w:spacing w:line="276" w:lineRule="auto"/>
        <w:jc w:val="both"/>
        <w:rPr>
          <w:rFonts w:ascii="Times New Roman" w:hAnsi="Times New Roman" w:cs="Times New Roman"/>
        </w:rPr>
      </w:pPr>
      <w:r w:rsidRPr="004B6F78">
        <w:rPr>
          <w:rFonts w:ascii="Times New Roman" w:hAnsi="Times New Roman" w:cs="Times New Roman"/>
        </w:rPr>
        <w:t xml:space="preserve">Reklam şirketleri </w:t>
      </w:r>
    </w:p>
    <w:p w14:paraId="05BA0B7D" w14:textId="77777777" w:rsidR="00D76C50" w:rsidRPr="004B6F78" w:rsidRDefault="00D76C50" w:rsidP="004B6F78">
      <w:pPr>
        <w:spacing w:line="276" w:lineRule="auto"/>
        <w:jc w:val="both"/>
        <w:rPr>
          <w:rFonts w:ascii="Times New Roman" w:hAnsi="Times New Roman" w:cs="Times New Roman"/>
          <w:b/>
          <w:bCs/>
          <w:u w:val="single"/>
        </w:rPr>
      </w:pPr>
      <w:r w:rsidRPr="004B6F78">
        <w:rPr>
          <w:rFonts w:ascii="Times New Roman" w:hAnsi="Times New Roman" w:cs="Times New Roman"/>
          <w:b/>
          <w:bCs/>
          <w:u w:val="single"/>
        </w:rPr>
        <w:t>Gelişim Dalı</w:t>
      </w:r>
    </w:p>
    <w:p w14:paraId="4D575BE7" w14:textId="25231D85" w:rsidR="00D76C50" w:rsidRPr="004B6F78" w:rsidRDefault="00D76C50" w:rsidP="004B6F78">
      <w:pPr>
        <w:pStyle w:val="ListeParagraf"/>
        <w:numPr>
          <w:ilvl w:val="0"/>
          <w:numId w:val="3"/>
        </w:numPr>
        <w:spacing w:line="276" w:lineRule="auto"/>
        <w:jc w:val="both"/>
        <w:rPr>
          <w:rFonts w:ascii="Times New Roman" w:hAnsi="Times New Roman" w:cs="Times New Roman"/>
        </w:rPr>
      </w:pPr>
      <w:r w:rsidRPr="004B6F78">
        <w:rPr>
          <w:rFonts w:ascii="Times New Roman" w:hAnsi="Times New Roman" w:cs="Times New Roman"/>
        </w:rPr>
        <w:t xml:space="preserve">Yuva, kreş ve özel eğitim merkezleri </w:t>
      </w:r>
    </w:p>
    <w:p w14:paraId="2B6D8E2D" w14:textId="77777777" w:rsidR="00D76C50" w:rsidRPr="004B6F78" w:rsidRDefault="00D76C50" w:rsidP="004B6F78">
      <w:pPr>
        <w:numPr>
          <w:ilvl w:val="0"/>
          <w:numId w:val="3"/>
        </w:numPr>
        <w:spacing w:line="276" w:lineRule="auto"/>
        <w:jc w:val="both"/>
        <w:rPr>
          <w:rFonts w:ascii="Times New Roman" w:hAnsi="Times New Roman" w:cs="Times New Roman"/>
        </w:rPr>
      </w:pPr>
      <w:r w:rsidRPr="004B6F78">
        <w:rPr>
          <w:rFonts w:ascii="Times New Roman" w:hAnsi="Times New Roman" w:cs="Times New Roman"/>
        </w:rPr>
        <w:t xml:space="preserve">Huzurevleri </w:t>
      </w:r>
    </w:p>
    <w:p w14:paraId="24F42559" w14:textId="77777777" w:rsidR="00D76C50" w:rsidRPr="004B6F78" w:rsidRDefault="00D76C50" w:rsidP="004B6F78">
      <w:pPr>
        <w:numPr>
          <w:ilvl w:val="0"/>
          <w:numId w:val="3"/>
        </w:numPr>
        <w:spacing w:line="276" w:lineRule="auto"/>
        <w:jc w:val="both"/>
        <w:rPr>
          <w:rFonts w:ascii="Times New Roman" w:hAnsi="Times New Roman" w:cs="Times New Roman"/>
        </w:rPr>
      </w:pPr>
      <w:r w:rsidRPr="004B6F78">
        <w:rPr>
          <w:rFonts w:ascii="Times New Roman" w:hAnsi="Times New Roman" w:cs="Times New Roman"/>
        </w:rPr>
        <w:t xml:space="preserve">Yetiştirme yurtları </w:t>
      </w:r>
    </w:p>
    <w:p w14:paraId="4549885F" w14:textId="77777777" w:rsidR="00D76C50" w:rsidRPr="004B6F78" w:rsidRDefault="00D76C50" w:rsidP="004B6F78">
      <w:pPr>
        <w:numPr>
          <w:ilvl w:val="0"/>
          <w:numId w:val="3"/>
        </w:numPr>
        <w:spacing w:line="276" w:lineRule="auto"/>
        <w:jc w:val="both"/>
        <w:rPr>
          <w:rFonts w:ascii="Times New Roman" w:hAnsi="Times New Roman" w:cs="Times New Roman"/>
        </w:rPr>
      </w:pPr>
      <w:r w:rsidRPr="004B6F78">
        <w:rPr>
          <w:rFonts w:ascii="Times New Roman" w:hAnsi="Times New Roman" w:cs="Times New Roman"/>
        </w:rPr>
        <w:t xml:space="preserve">Vakıf, dernek vb. sivil toplum kuruluşları </w:t>
      </w:r>
    </w:p>
    <w:p w14:paraId="31017177" w14:textId="77777777" w:rsidR="00D76C50" w:rsidRPr="004B6F78" w:rsidRDefault="00D76C50" w:rsidP="004B6F78">
      <w:pPr>
        <w:spacing w:line="276" w:lineRule="auto"/>
        <w:jc w:val="both"/>
        <w:rPr>
          <w:rFonts w:ascii="Times New Roman" w:hAnsi="Times New Roman" w:cs="Times New Roman"/>
          <w:b/>
          <w:bCs/>
          <w:u w:val="single"/>
        </w:rPr>
      </w:pPr>
      <w:r w:rsidRPr="004B6F78">
        <w:rPr>
          <w:rFonts w:ascii="Times New Roman" w:hAnsi="Times New Roman" w:cs="Times New Roman"/>
          <w:b/>
          <w:bCs/>
          <w:u w:val="single"/>
        </w:rPr>
        <w:t>Deneysel Dalı</w:t>
      </w:r>
    </w:p>
    <w:p w14:paraId="1F6AAA9D" w14:textId="23A3DD88" w:rsidR="00D76C50" w:rsidRPr="004B6F78" w:rsidRDefault="00D76C50" w:rsidP="004B6F78">
      <w:pPr>
        <w:pStyle w:val="ListeParagraf"/>
        <w:numPr>
          <w:ilvl w:val="0"/>
          <w:numId w:val="4"/>
        </w:numPr>
        <w:spacing w:line="276" w:lineRule="auto"/>
        <w:jc w:val="both"/>
        <w:rPr>
          <w:rFonts w:ascii="Times New Roman" w:hAnsi="Times New Roman" w:cs="Times New Roman"/>
        </w:rPr>
      </w:pPr>
      <w:r w:rsidRPr="004B6F78">
        <w:rPr>
          <w:rFonts w:ascii="Times New Roman" w:hAnsi="Times New Roman" w:cs="Times New Roman"/>
        </w:rPr>
        <w:t xml:space="preserve">Davranış bilimleri alanında yürütülen </w:t>
      </w:r>
      <w:r w:rsidR="00CE5680" w:rsidRPr="004B6F78">
        <w:rPr>
          <w:rFonts w:ascii="Times New Roman" w:hAnsi="Times New Roman" w:cs="Times New Roman"/>
        </w:rPr>
        <w:t>alan</w:t>
      </w:r>
      <w:r w:rsidRPr="004B6F78">
        <w:rPr>
          <w:rFonts w:ascii="Times New Roman" w:hAnsi="Times New Roman" w:cs="Times New Roman"/>
        </w:rPr>
        <w:t xml:space="preserve"> çalışmaları ve projeler </w:t>
      </w:r>
    </w:p>
    <w:p w14:paraId="5A200E58" w14:textId="77777777" w:rsidR="00D76C50" w:rsidRPr="004B6F78" w:rsidRDefault="00D76C50" w:rsidP="004B6F78">
      <w:pPr>
        <w:numPr>
          <w:ilvl w:val="0"/>
          <w:numId w:val="4"/>
        </w:numPr>
        <w:spacing w:line="276" w:lineRule="auto"/>
        <w:jc w:val="both"/>
        <w:rPr>
          <w:rFonts w:ascii="Times New Roman" w:hAnsi="Times New Roman" w:cs="Times New Roman"/>
        </w:rPr>
      </w:pPr>
      <w:r w:rsidRPr="004B6F78">
        <w:rPr>
          <w:rFonts w:ascii="Times New Roman" w:hAnsi="Times New Roman" w:cs="Times New Roman"/>
        </w:rPr>
        <w:lastRenderedPageBreak/>
        <w:t xml:space="preserve">Biyoloji, farmakoloji ve fizyoloji gibi temel bilimlere yönelik araştırma laboratuvarları veya merkezleri </w:t>
      </w:r>
    </w:p>
    <w:p w14:paraId="1AD3207C" w14:textId="77777777" w:rsidR="00D76C50" w:rsidRPr="004B6F78" w:rsidRDefault="00D76C50" w:rsidP="004B6F78">
      <w:pPr>
        <w:spacing w:line="276" w:lineRule="auto"/>
        <w:jc w:val="both"/>
        <w:rPr>
          <w:rFonts w:ascii="Times New Roman" w:hAnsi="Times New Roman" w:cs="Times New Roman"/>
          <w:b/>
          <w:bCs/>
          <w:u w:val="single"/>
        </w:rPr>
      </w:pPr>
      <w:r w:rsidRPr="004B6F78">
        <w:rPr>
          <w:rFonts w:ascii="Times New Roman" w:hAnsi="Times New Roman" w:cs="Times New Roman"/>
          <w:b/>
          <w:bCs/>
          <w:u w:val="single"/>
        </w:rPr>
        <w:t>Sosyal Dalı</w:t>
      </w:r>
    </w:p>
    <w:p w14:paraId="3091F8B5" w14:textId="4681F00E" w:rsidR="00D76C50" w:rsidRPr="004B6F78" w:rsidRDefault="00D76C50" w:rsidP="004B6F78">
      <w:pPr>
        <w:pStyle w:val="ListeParagraf"/>
        <w:numPr>
          <w:ilvl w:val="0"/>
          <w:numId w:val="5"/>
        </w:numPr>
        <w:spacing w:line="276" w:lineRule="auto"/>
        <w:jc w:val="both"/>
        <w:rPr>
          <w:rFonts w:ascii="Times New Roman" w:hAnsi="Times New Roman" w:cs="Times New Roman"/>
        </w:rPr>
      </w:pPr>
      <w:r w:rsidRPr="004B6F78">
        <w:rPr>
          <w:rFonts w:ascii="Times New Roman" w:hAnsi="Times New Roman" w:cs="Times New Roman"/>
        </w:rPr>
        <w:t xml:space="preserve">Üniversitelerin araştırma ve uygulama merkezleri (ör. göç veya kadın çalışmaları merkezleri) </w:t>
      </w:r>
    </w:p>
    <w:p w14:paraId="6AFF126A" w14:textId="4E4F4302" w:rsidR="00D76C50" w:rsidRPr="004B6F78" w:rsidRDefault="004B6F78" w:rsidP="004B6F78">
      <w:pPr>
        <w:numPr>
          <w:ilvl w:val="0"/>
          <w:numId w:val="5"/>
        </w:numPr>
        <w:spacing w:line="276" w:lineRule="auto"/>
        <w:jc w:val="both"/>
        <w:rPr>
          <w:rFonts w:ascii="Times New Roman" w:hAnsi="Times New Roman" w:cs="Times New Roman"/>
        </w:rPr>
      </w:pPr>
      <w:r w:rsidRPr="004B6F78">
        <w:rPr>
          <w:rFonts w:ascii="Times New Roman" w:hAnsi="Times New Roman" w:cs="Times New Roman"/>
        </w:rPr>
        <w:t xml:space="preserve">Vakıf, </w:t>
      </w:r>
      <w:proofErr w:type="spellStart"/>
      <w:r w:rsidRPr="004B6F78">
        <w:rPr>
          <w:rFonts w:ascii="Times New Roman" w:hAnsi="Times New Roman" w:cs="Times New Roman"/>
        </w:rPr>
        <w:t>dersnek</w:t>
      </w:r>
      <w:proofErr w:type="spellEnd"/>
      <w:r w:rsidRPr="004B6F78">
        <w:rPr>
          <w:rFonts w:ascii="Times New Roman" w:hAnsi="Times New Roman" w:cs="Times New Roman"/>
        </w:rPr>
        <w:t xml:space="preserve"> </w:t>
      </w:r>
      <w:proofErr w:type="spellStart"/>
      <w:r w:rsidRPr="004B6F78">
        <w:rPr>
          <w:rFonts w:ascii="Times New Roman" w:hAnsi="Times New Roman" w:cs="Times New Roman"/>
        </w:rPr>
        <w:t>v.b</w:t>
      </w:r>
      <w:proofErr w:type="spellEnd"/>
      <w:r w:rsidRPr="004B6F78">
        <w:rPr>
          <w:rFonts w:ascii="Times New Roman" w:hAnsi="Times New Roman" w:cs="Times New Roman"/>
        </w:rPr>
        <w:t xml:space="preserve">. </w:t>
      </w:r>
      <w:r w:rsidR="00D76C50" w:rsidRPr="004B6F78">
        <w:rPr>
          <w:rFonts w:ascii="Times New Roman" w:hAnsi="Times New Roman" w:cs="Times New Roman"/>
        </w:rPr>
        <w:t xml:space="preserve">Sivil toplum kuruluşları </w:t>
      </w:r>
    </w:p>
    <w:p w14:paraId="56726478" w14:textId="77777777" w:rsidR="00D76C50" w:rsidRPr="004B6F78" w:rsidRDefault="00D76C50" w:rsidP="004B6F78">
      <w:pPr>
        <w:numPr>
          <w:ilvl w:val="0"/>
          <w:numId w:val="5"/>
        </w:numPr>
        <w:spacing w:line="276" w:lineRule="auto"/>
        <w:jc w:val="both"/>
        <w:rPr>
          <w:rFonts w:ascii="Times New Roman" w:hAnsi="Times New Roman" w:cs="Times New Roman"/>
        </w:rPr>
      </w:pPr>
      <w:r w:rsidRPr="004B6F78">
        <w:rPr>
          <w:rFonts w:ascii="Times New Roman" w:hAnsi="Times New Roman" w:cs="Times New Roman"/>
        </w:rPr>
        <w:t xml:space="preserve">Araştırma şirketleri </w:t>
      </w:r>
    </w:p>
    <w:p w14:paraId="7779A5AB" w14:textId="40CB29DD" w:rsidR="00D76C50" w:rsidRPr="004B6F78" w:rsidRDefault="00D76C50" w:rsidP="004B6F78">
      <w:pPr>
        <w:numPr>
          <w:ilvl w:val="0"/>
          <w:numId w:val="5"/>
        </w:numPr>
        <w:spacing w:line="276" w:lineRule="auto"/>
        <w:jc w:val="both"/>
        <w:rPr>
          <w:rFonts w:ascii="Times New Roman" w:hAnsi="Times New Roman" w:cs="Times New Roman"/>
        </w:rPr>
      </w:pPr>
      <w:r w:rsidRPr="004B6F78">
        <w:rPr>
          <w:rFonts w:ascii="Times New Roman" w:hAnsi="Times New Roman" w:cs="Times New Roman"/>
        </w:rPr>
        <w:t xml:space="preserve">Sosyal psikoloji alanındaki araştırma projeleri ve laboratuvarları </w:t>
      </w:r>
    </w:p>
    <w:p w14:paraId="10D57EBF" w14:textId="77777777" w:rsidR="00D76C50" w:rsidRPr="004C4985" w:rsidRDefault="00D76C50" w:rsidP="004B6F78">
      <w:pPr>
        <w:pStyle w:val="ListeParagraf"/>
        <w:numPr>
          <w:ilvl w:val="0"/>
          <w:numId w:val="8"/>
        </w:numPr>
        <w:spacing w:line="276" w:lineRule="auto"/>
        <w:jc w:val="both"/>
        <w:rPr>
          <w:rFonts w:ascii="Times New Roman" w:hAnsi="Times New Roman" w:cs="Times New Roman"/>
          <w:b/>
          <w:bCs/>
          <w:i/>
          <w:iCs/>
          <w:sz w:val="24"/>
          <w:szCs w:val="24"/>
          <w:u w:val="single"/>
        </w:rPr>
      </w:pPr>
      <w:r w:rsidRPr="004C4985">
        <w:rPr>
          <w:rFonts w:ascii="Times New Roman" w:hAnsi="Times New Roman" w:cs="Times New Roman"/>
          <w:b/>
          <w:bCs/>
          <w:i/>
          <w:iCs/>
          <w:sz w:val="24"/>
          <w:szCs w:val="24"/>
          <w:u w:val="single"/>
        </w:rPr>
        <w:t>Staj Yapılacak Kurumun Belirlenmesi</w:t>
      </w:r>
    </w:p>
    <w:p w14:paraId="6BA3A1D3" w14:textId="33419EA9" w:rsidR="00D76C50" w:rsidRPr="004B6F78" w:rsidRDefault="00D76C50" w:rsidP="004B6F78">
      <w:pPr>
        <w:spacing w:line="276" w:lineRule="auto"/>
        <w:jc w:val="both"/>
        <w:rPr>
          <w:rFonts w:ascii="Times New Roman" w:hAnsi="Times New Roman" w:cs="Times New Roman"/>
        </w:rPr>
      </w:pPr>
      <w:r w:rsidRPr="004B6F78">
        <w:rPr>
          <w:rFonts w:ascii="Times New Roman" w:hAnsi="Times New Roman" w:cs="Times New Roman"/>
        </w:rPr>
        <w:t xml:space="preserve">Öğrencinin staj yapacağı kurumun öncelikle Psikoloji Bölümü tarafından onaylanması gerekmektedir. Bu süreçte öğrenci, </w:t>
      </w:r>
      <w:r w:rsidR="009B42AC">
        <w:rPr>
          <w:rFonts w:ascii="Times New Roman" w:hAnsi="Times New Roman" w:cs="Times New Roman"/>
        </w:rPr>
        <w:t xml:space="preserve">Bölümden alınacak olan </w:t>
      </w:r>
      <w:r w:rsidRPr="004B6F78">
        <w:rPr>
          <w:rFonts w:ascii="Times New Roman" w:hAnsi="Times New Roman" w:cs="Times New Roman"/>
        </w:rPr>
        <w:t xml:space="preserve">“Kurum Başvuru </w:t>
      </w:r>
      <w:proofErr w:type="spellStart"/>
      <w:r w:rsidRPr="004B6F78">
        <w:rPr>
          <w:rFonts w:ascii="Times New Roman" w:hAnsi="Times New Roman" w:cs="Times New Roman"/>
        </w:rPr>
        <w:t>Formu”nu</w:t>
      </w:r>
      <w:proofErr w:type="spellEnd"/>
      <w:r w:rsidRPr="004B6F78">
        <w:rPr>
          <w:rFonts w:ascii="Times New Roman" w:hAnsi="Times New Roman" w:cs="Times New Roman"/>
        </w:rPr>
        <w:t xml:space="preserve"> doldurarak ilgili kuruma başvurur. Kurumdan olumlu geri dönüş alınması halinde, öğrenci staj yapacağı kurumu Psikoloji Bölümü’ne bildirir.</w:t>
      </w:r>
    </w:p>
    <w:p w14:paraId="7F840539" w14:textId="77777777" w:rsidR="00D76C50" w:rsidRPr="004C4985" w:rsidRDefault="00D76C50" w:rsidP="004B6F78">
      <w:pPr>
        <w:pStyle w:val="ListeParagraf"/>
        <w:numPr>
          <w:ilvl w:val="0"/>
          <w:numId w:val="7"/>
        </w:numPr>
        <w:spacing w:line="276" w:lineRule="auto"/>
        <w:jc w:val="both"/>
        <w:rPr>
          <w:rFonts w:ascii="Times New Roman" w:hAnsi="Times New Roman" w:cs="Times New Roman"/>
          <w:b/>
          <w:bCs/>
          <w:i/>
          <w:iCs/>
          <w:sz w:val="24"/>
          <w:szCs w:val="24"/>
          <w:u w:val="single"/>
        </w:rPr>
      </w:pPr>
      <w:r w:rsidRPr="004C4985">
        <w:rPr>
          <w:rFonts w:ascii="Times New Roman" w:hAnsi="Times New Roman" w:cs="Times New Roman"/>
          <w:b/>
          <w:bCs/>
          <w:i/>
          <w:iCs/>
          <w:sz w:val="24"/>
          <w:szCs w:val="24"/>
          <w:u w:val="single"/>
        </w:rPr>
        <w:t>Staj Süresince Yapılması Gerekenler</w:t>
      </w:r>
    </w:p>
    <w:p w14:paraId="06C9595E" w14:textId="21D19AB7" w:rsidR="00D76C50" w:rsidRPr="004B6F78" w:rsidRDefault="00D76C50" w:rsidP="004B6F78">
      <w:pPr>
        <w:spacing w:line="276" w:lineRule="auto"/>
        <w:jc w:val="both"/>
        <w:rPr>
          <w:rFonts w:ascii="Times New Roman" w:hAnsi="Times New Roman" w:cs="Times New Roman"/>
        </w:rPr>
      </w:pPr>
      <w:r w:rsidRPr="004B6F78">
        <w:rPr>
          <w:rFonts w:ascii="Times New Roman" w:hAnsi="Times New Roman" w:cs="Times New Roman"/>
        </w:rPr>
        <w:t xml:space="preserve">Öğrenciler, toplam 14 hafta </w:t>
      </w:r>
      <w:r w:rsidR="0051537C" w:rsidRPr="004B6F78">
        <w:rPr>
          <w:rFonts w:ascii="Times New Roman" w:hAnsi="Times New Roman" w:cs="Times New Roman"/>
        </w:rPr>
        <w:t xml:space="preserve">(haftada 1 gün) </w:t>
      </w:r>
      <w:r w:rsidRPr="004B6F78">
        <w:rPr>
          <w:rFonts w:ascii="Times New Roman" w:hAnsi="Times New Roman" w:cs="Times New Roman"/>
        </w:rPr>
        <w:t xml:space="preserve">sürecek staj boyunca ilgili kuruma düzenli devam etmekle yükümlüdür. Herhangi bir nedenle devamsızlık yapılması durumunda, eksik kalan süre dönem bitmeden tamamlanmalıdır. 14 hafta </w:t>
      </w:r>
      <w:r w:rsidR="00A717C8" w:rsidRPr="004B6F78">
        <w:rPr>
          <w:rFonts w:ascii="Times New Roman" w:hAnsi="Times New Roman" w:cs="Times New Roman"/>
        </w:rPr>
        <w:t xml:space="preserve">(haftada 1 gün) </w:t>
      </w:r>
      <w:r w:rsidRPr="004B6F78">
        <w:rPr>
          <w:rFonts w:ascii="Times New Roman" w:hAnsi="Times New Roman" w:cs="Times New Roman"/>
        </w:rPr>
        <w:t>süreyi tamamlamayan öğrencilerin stajı geçerli sayılmayacaktır.</w:t>
      </w:r>
    </w:p>
    <w:p w14:paraId="4D488B67" w14:textId="43B2CB66" w:rsidR="00D76C50" w:rsidRPr="004B6F78" w:rsidRDefault="00D76C50" w:rsidP="004B6F78">
      <w:pPr>
        <w:spacing w:line="276" w:lineRule="auto"/>
        <w:jc w:val="both"/>
        <w:rPr>
          <w:rFonts w:ascii="Times New Roman" w:hAnsi="Times New Roman" w:cs="Times New Roman"/>
        </w:rPr>
      </w:pPr>
      <w:r w:rsidRPr="004B6F78">
        <w:rPr>
          <w:rFonts w:ascii="Times New Roman" w:hAnsi="Times New Roman" w:cs="Times New Roman"/>
        </w:rPr>
        <w:t>Ayrıca öğrenciler, staj süresince her gün yaptıkları çalışmaları, gözlemlerini ve edindikleri deneyimleri içeren bir “Staj Günlüğü” tutmakla yükümlüdür. Ders kapsamında bu günlükler takip edilerek değerlendirme yapılacaktır.</w:t>
      </w:r>
    </w:p>
    <w:p w14:paraId="7318D225" w14:textId="77777777" w:rsidR="00D76C50" w:rsidRPr="004C4985" w:rsidRDefault="00D76C50" w:rsidP="004B6F78">
      <w:pPr>
        <w:pStyle w:val="ListeParagraf"/>
        <w:numPr>
          <w:ilvl w:val="0"/>
          <w:numId w:val="7"/>
        </w:numPr>
        <w:spacing w:line="276" w:lineRule="auto"/>
        <w:jc w:val="both"/>
        <w:rPr>
          <w:rFonts w:ascii="Times New Roman" w:hAnsi="Times New Roman" w:cs="Times New Roman"/>
          <w:b/>
          <w:bCs/>
          <w:i/>
          <w:iCs/>
          <w:sz w:val="24"/>
          <w:szCs w:val="24"/>
          <w:u w:val="single"/>
        </w:rPr>
      </w:pPr>
      <w:r w:rsidRPr="004C4985">
        <w:rPr>
          <w:rFonts w:ascii="Times New Roman" w:hAnsi="Times New Roman" w:cs="Times New Roman"/>
          <w:b/>
          <w:bCs/>
          <w:i/>
          <w:iCs/>
          <w:sz w:val="24"/>
          <w:szCs w:val="24"/>
          <w:u w:val="single"/>
        </w:rPr>
        <w:t>Staj Sonrasında Yapılması Gerekenler</w:t>
      </w:r>
    </w:p>
    <w:p w14:paraId="62921DB1" w14:textId="77777777" w:rsidR="004B6F78" w:rsidRPr="004B6F78" w:rsidRDefault="004B6F78" w:rsidP="004B6F78">
      <w:pPr>
        <w:spacing w:line="276" w:lineRule="auto"/>
        <w:ind w:left="360"/>
        <w:jc w:val="both"/>
        <w:rPr>
          <w:rFonts w:ascii="Times New Roman" w:hAnsi="Times New Roman" w:cs="Times New Roman"/>
        </w:rPr>
      </w:pPr>
      <w:r w:rsidRPr="004B6F78">
        <w:rPr>
          <w:rFonts w:ascii="Times New Roman" w:hAnsi="Times New Roman" w:cs="Times New Roman"/>
        </w:rPr>
        <w:t>Öğrencilerin, stajları tamamlandıktan sonra aşağıda belirtilen formları hazırlayarak, dersin öğretim elemanı tarafından belirlenen tarihe kadar teslim etmeleri gerekmektedir.</w:t>
      </w:r>
    </w:p>
    <w:p w14:paraId="4C6DBEDC" w14:textId="04A608AD" w:rsidR="004B6F78" w:rsidRPr="009B42AC" w:rsidRDefault="004B6F78" w:rsidP="009B42AC">
      <w:pPr>
        <w:pStyle w:val="ListeParagraf"/>
        <w:numPr>
          <w:ilvl w:val="0"/>
          <w:numId w:val="10"/>
        </w:numPr>
        <w:spacing w:line="276" w:lineRule="auto"/>
        <w:jc w:val="both"/>
        <w:rPr>
          <w:rFonts w:ascii="Times New Roman" w:hAnsi="Times New Roman" w:cs="Times New Roman"/>
        </w:rPr>
      </w:pPr>
      <w:r w:rsidRPr="009B42AC">
        <w:rPr>
          <w:rFonts w:ascii="Times New Roman" w:hAnsi="Times New Roman" w:cs="Times New Roman"/>
        </w:rPr>
        <w:t xml:space="preserve">Staj bitimde, öğrenciler staj süresince tuttukları günlüklerden de faydalanarak bir staj raporu yazacaklardır. Staj raporu formatıyla ilgili bilgi “Staj Raporu Yazım Kılavuzu” </w:t>
      </w:r>
      <w:r w:rsidRPr="009B42AC">
        <w:rPr>
          <w:rFonts w:ascii="Times New Roman" w:hAnsi="Times New Roman" w:cs="Times New Roman"/>
        </w:rPr>
        <w:t xml:space="preserve">dersin öğretim elemanı tarafından </w:t>
      </w:r>
      <w:r w:rsidRPr="009B42AC">
        <w:rPr>
          <w:rFonts w:ascii="Times New Roman" w:hAnsi="Times New Roman" w:cs="Times New Roman"/>
        </w:rPr>
        <w:t>veril</w:t>
      </w:r>
      <w:r w:rsidRPr="009B42AC">
        <w:rPr>
          <w:rFonts w:ascii="Times New Roman" w:hAnsi="Times New Roman" w:cs="Times New Roman"/>
        </w:rPr>
        <w:t>ecektir</w:t>
      </w:r>
      <w:r w:rsidRPr="009B42AC">
        <w:rPr>
          <w:rFonts w:ascii="Times New Roman" w:hAnsi="Times New Roman" w:cs="Times New Roman"/>
        </w:rPr>
        <w:t>.</w:t>
      </w:r>
    </w:p>
    <w:p w14:paraId="3EEE717D" w14:textId="77777777" w:rsidR="009B42AC" w:rsidRPr="009B42AC" w:rsidRDefault="009B42AC" w:rsidP="009B42AC">
      <w:pPr>
        <w:pStyle w:val="ListeParagraf"/>
        <w:numPr>
          <w:ilvl w:val="0"/>
          <w:numId w:val="10"/>
        </w:numPr>
        <w:spacing w:line="276" w:lineRule="auto"/>
        <w:jc w:val="both"/>
        <w:rPr>
          <w:rFonts w:ascii="Times New Roman" w:hAnsi="Times New Roman" w:cs="Times New Roman"/>
        </w:rPr>
      </w:pPr>
      <w:r w:rsidRPr="009B42AC">
        <w:rPr>
          <w:rFonts w:ascii="Times New Roman" w:hAnsi="Times New Roman" w:cs="Times New Roman"/>
        </w:rPr>
        <w:t>Dersin öğretim elemanı tarafından verilecek olan ‘Stajyer Performans Değerlendirme Formu’, staj bitiminde öğrenciler tarafından staj yaptıkları kurumdaki sorumlu yetkiliye doldurtulacaktır. Doldurulan form, kapalı zarf içinde dersin öğretim elemanına teslim edilecektir. Stajyer Performans Değerlendirme Formu iki nüsha olup, bir nüshası öğretim elemanında, diğer nüshası ise staj yapılan kurumda kalacaktır.</w:t>
      </w:r>
    </w:p>
    <w:p w14:paraId="6B07D8EF" w14:textId="6426C8B3" w:rsidR="003066AE" w:rsidRPr="009B42AC" w:rsidRDefault="004B6F78" w:rsidP="009B42AC">
      <w:pPr>
        <w:pStyle w:val="ListeParagraf"/>
        <w:numPr>
          <w:ilvl w:val="0"/>
          <w:numId w:val="10"/>
        </w:numPr>
        <w:spacing w:line="276" w:lineRule="auto"/>
        <w:jc w:val="both"/>
        <w:rPr>
          <w:rFonts w:ascii="Times New Roman" w:hAnsi="Times New Roman" w:cs="Times New Roman"/>
        </w:rPr>
      </w:pPr>
      <w:r w:rsidRPr="009B42AC">
        <w:rPr>
          <w:rFonts w:ascii="Times New Roman" w:hAnsi="Times New Roman" w:cs="Times New Roman"/>
        </w:rPr>
        <w:t>Öğrenci Kurum Değerlendirme Formu: Staj bitiminde öğrenci staj yaptığı kurumu değerlendirecektir.</w:t>
      </w:r>
    </w:p>
    <w:sectPr w:rsidR="003066AE" w:rsidRPr="009B42AC" w:rsidSect="00EF5EE6">
      <w:pgSz w:w="11906" w:h="16838"/>
      <w:pgMar w:top="1134"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A70"/>
    <w:multiLevelType w:val="multilevel"/>
    <w:tmpl w:val="7D4EBC10"/>
    <w:lvl w:ilvl="0">
      <w:start w:val="1"/>
      <w:numFmt w:val="decimal"/>
      <w:lvlText w:val="%1)"/>
      <w:lvlJc w:val="left"/>
      <w:pPr>
        <w:tabs>
          <w:tab w:val="num" w:pos="720"/>
        </w:tabs>
        <w:ind w:left="720" w:hanging="360"/>
      </w:pPr>
      <w:rPr>
        <w:rFonts w:ascii="Times New Roman" w:eastAsiaTheme="minorHAnsi" w:hAnsi="Times New Roman" w:cs="Times New Roman"/>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53AD9"/>
    <w:multiLevelType w:val="hybridMultilevel"/>
    <w:tmpl w:val="6C5A24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715C01"/>
    <w:multiLevelType w:val="multilevel"/>
    <w:tmpl w:val="489CF156"/>
    <w:lvl w:ilvl="0">
      <w:start w:val="1"/>
      <w:numFmt w:val="decimal"/>
      <w:lvlText w:val="%1)"/>
      <w:lvlJc w:val="left"/>
      <w:pPr>
        <w:tabs>
          <w:tab w:val="num" w:pos="720"/>
        </w:tabs>
        <w:ind w:left="720" w:hanging="360"/>
      </w:pPr>
      <w:rPr>
        <w:rFonts w:ascii="Times New Roman" w:eastAsiaTheme="minorHAnsi" w:hAnsi="Times New Roman" w:cs="Times New Roman"/>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27138"/>
    <w:multiLevelType w:val="multilevel"/>
    <w:tmpl w:val="19C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749E0"/>
    <w:multiLevelType w:val="multilevel"/>
    <w:tmpl w:val="19C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31AAD"/>
    <w:multiLevelType w:val="multilevel"/>
    <w:tmpl w:val="D63085E6"/>
    <w:lvl w:ilvl="0">
      <w:start w:val="1"/>
      <w:numFmt w:val="decimal"/>
      <w:lvlText w:val="%1)"/>
      <w:lvlJc w:val="left"/>
      <w:pPr>
        <w:tabs>
          <w:tab w:val="num" w:pos="720"/>
        </w:tabs>
        <w:ind w:left="720" w:hanging="360"/>
      </w:pPr>
      <w:rPr>
        <w:rFonts w:ascii="Times New Roman" w:eastAsiaTheme="minorHAnsi" w:hAnsi="Times New Roman" w:cs="Times New Roman"/>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628EA"/>
    <w:multiLevelType w:val="hybridMultilevel"/>
    <w:tmpl w:val="2B781704"/>
    <w:lvl w:ilvl="0" w:tplc="423E990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853980"/>
    <w:multiLevelType w:val="hybridMultilevel"/>
    <w:tmpl w:val="BBE4D2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ED4998"/>
    <w:multiLevelType w:val="multilevel"/>
    <w:tmpl w:val="E3B88A7E"/>
    <w:lvl w:ilvl="0">
      <w:start w:val="1"/>
      <w:numFmt w:val="decimal"/>
      <w:lvlText w:val="%1)"/>
      <w:lvlJc w:val="left"/>
      <w:pPr>
        <w:tabs>
          <w:tab w:val="num" w:pos="720"/>
        </w:tabs>
        <w:ind w:left="720" w:hanging="360"/>
      </w:pPr>
      <w:rPr>
        <w:rFonts w:ascii="Times New Roman" w:eastAsiaTheme="minorHAnsi" w:hAnsi="Times New Roman" w:cs="Times New Roman"/>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9A303A"/>
    <w:multiLevelType w:val="multilevel"/>
    <w:tmpl w:val="E3E457B8"/>
    <w:lvl w:ilvl="0">
      <w:start w:val="1"/>
      <w:numFmt w:val="decimal"/>
      <w:lvlText w:val="%1)"/>
      <w:lvlJc w:val="left"/>
      <w:pPr>
        <w:tabs>
          <w:tab w:val="num" w:pos="720"/>
        </w:tabs>
        <w:ind w:left="720" w:hanging="360"/>
      </w:pPr>
      <w:rPr>
        <w:rFonts w:ascii="Times New Roman" w:eastAsiaTheme="minorHAnsi" w:hAnsi="Times New Roman" w:cs="Times New Roman"/>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024557">
    <w:abstractNumId w:val="0"/>
  </w:num>
  <w:num w:numId="2" w16cid:durableId="564950306">
    <w:abstractNumId w:val="2"/>
  </w:num>
  <w:num w:numId="3" w16cid:durableId="19010571">
    <w:abstractNumId w:val="9"/>
  </w:num>
  <w:num w:numId="4" w16cid:durableId="2124258">
    <w:abstractNumId w:val="5"/>
  </w:num>
  <w:num w:numId="5" w16cid:durableId="1895192751">
    <w:abstractNumId w:val="8"/>
  </w:num>
  <w:num w:numId="6" w16cid:durableId="1476219642">
    <w:abstractNumId w:val="1"/>
  </w:num>
  <w:num w:numId="7" w16cid:durableId="463424227">
    <w:abstractNumId w:val="4"/>
  </w:num>
  <w:num w:numId="8" w16cid:durableId="2117945926">
    <w:abstractNumId w:val="3"/>
  </w:num>
  <w:num w:numId="9" w16cid:durableId="1859537973">
    <w:abstractNumId w:val="7"/>
  </w:num>
  <w:num w:numId="10" w16cid:durableId="1028681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5C"/>
    <w:rsid w:val="00113C16"/>
    <w:rsid w:val="00151914"/>
    <w:rsid w:val="0019325C"/>
    <w:rsid w:val="00213D8C"/>
    <w:rsid w:val="002B7B8F"/>
    <w:rsid w:val="002E541B"/>
    <w:rsid w:val="003066AE"/>
    <w:rsid w:val="004B6F78"/>
    <w:rsid w:val="004C4985"/>
    <w:rsid w:val="004D442A"/>
    <w:rsid w:val="0051537C"/>
    <w:rsid w:val="005D1E3E"/>
    <w:rsid w:val="005E3EBB"/>
    <w:rsid w:val="006D52E7"/>
    <w:rsid w:val="0083517A"/>
    <w:rsid w:val="008530C5"/>
    <w:rsid w:val="009B42AC"/>
    <w:rsid w:val="009C79CD"/>
    <w:rsid w:val="00A630AA"/>
    <w:rsid w:val="00A717C8"/>
    <w:rsid w:val="00A7346F"/>
    <w:rsid w:val="00BC6788"/>
    <w:rsid w:val="00CE5680"/>
    <w:rsid w:val="00D76C50"/>
    <w:rsid w:val="00DF723F"/>
    <w:rsid w:val="00E30D12"/>
    <w:rsid w:val="00E8468F"/>
    <w:rsid w:val="00EF5EE6"/>
    <w:rsid w:val="00FE74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FB0B"/>
  <w15:chartTrackingRefBased/>
  <w15:docId w15:val="{1367E1ED-C362-46A8-8440-C34C0A11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93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93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325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325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325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325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325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325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325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325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9325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325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325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325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325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325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325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325C"/>
    <w:rPr>
      <w:rFonts w:eastAsiaTheme="majorEastAsia" w:cstheme="majorBidi"/>
      <w:color w:val="272727" w:themeColor="text1" w:themeTint="D8"/>
    </w:rPr>
  </w:style>
  <w:style w:type="paragraph" w:styleId="KonuBal">
    <w:name w:val="Title"/>
    <w:basedOn w:val="Normal"/>
    <w:next w:val="Normal"/>
    <w:link w:val="KonuBalChar"/>
    <w:uiPriority w:val="10"/>
    <w:qFormat/>
    <w:rsid w:val="00193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325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325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325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325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325C"/>
    <w:rPr>
      <w:i/>
      <w:iCs/>
      <w:color w:val="404040" w:themeColor="text1" w:themeTint="BF"/>
    </w:rPr>
  </w:style>
  <w:style w:type="paragraph" w:styleId="ListeParagraf">
    <w:name w:val="List Paragraph"/>
    <w:basedOn w:val="Normal"/>
    <w:uiPriority w:val="34"/>
    <w:qFormat/>
    <w:rsid w:val="0019325C"/>
    <w:pPr>
      <w:ind w:left="720"/>
      <w:contextualSpacing/>
    </w:pPr>
  </w:style>
  <w:style w:type="character" w:styleId="GlVurgulama">
    <w:name w:val="Intense Emphasis"/>
    <w:basedOn w:val="VarsaylanParagrafYazTipi"/>
    <w:uiPriority w:val="21"/>
    <w:qFormat/>
    <w:rsid w:val="0019325C"/>
    <w:rPr>
      <w:i/>
      <w:iCs/>
      <w:color w:val="0F4761" w:themeColor="accent1" w:themeShade="BF"/>
    </w:rPr>
  </w:style>
  <w:style w:type="paragraph" w:styleId="GlAlnt">
    <w:name w:val="Intense Quote"/>
    <w:basedOn w:val="Normal"/>
    <w:next w:val="Normal"/>
    <w:link w:val="GlAlntChar"/>
    <w:uiPriority w:val="30"/>
    <w:qFormat/>
    <w:rsid w:val="00193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325C"/>
    <w:rPr>
      <w:i/>
      <w:iCs/>
      <w:color w:val="0F4761" w:themeColor="accent1" w:themeShade="BF"/>
    </w:rPr>
  </w:style>
  <w:style w:type="character" w:styleId="GlBavuru">
    <w:name w:val="Intense Reference"/>
    <w:basedOn w:val="VarsaylanParagrafYazTipi"/>
    <w:uiPriority w:val="32"/>
    <w:qFormat/>
    <w:rsid w:val="0019325C"/>
    <w:rPr>
      <w:b/>
      <w:bCs/>
      <w:smallCaps/>
      <w:color w:val="0F4761" w:themeColor="accent1" w:themeShade="BF"/>
      <w:spacing w:val="5"/>
    </w:rPr>
  </w:style>
  <w:style w:type="paragraph" w:styleId="NormalWeb">
    <w:name w:val="Normal (Web)"/>
    <w:basedOn w:val="Normal"/>
    <w:uiPriority w:val="99"/>
    <w:semiHidden/>
    <w:unhideWhenUsed/>
    <w:rsid w:val="00D76C50"/>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D76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510</Words>
  <Characters>3531</Characters>
  <Application>Microsoft Office Word</Application>
  <DocSecurity>0</DocSecurity>
  <Lines>84</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 SAK</dc:creator>
  <cp:keywords/>
  <dc:description/>
  <cp:lastModifiedBy>Melek SAK</cp:lastModifiedBy>
  <cp:revision>38</cp:revision>
  <cp:lastPrinted>2026-04-13T13:11:00Z</cp:lastPrinted>
  <dcterms:created xsi:type="dcterms:W3CDTF">2026-04-08T13:47:00Z</dcterms:created>
  <dcterms:modified xsi:type="dcterms:W3CDTF">2026-04-13T13:45:00Z</dcterms:modified>
</cp:coreProperties>
</file>